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77" w:rsidRPr="00D32FF0" w:rsidRDefault="007147B5" w:rsidP="0071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Консультация </w:t>
      </w:r>
    </w:p>
    <w:p w:rsidR="007147B5" w:rsidRPr="00D32FF0" w:rsidRDefault="007147B5" w:rsidP="0071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«Структура и содержание </w:t>
      </w:r>
      <w:r w:rsidR="006909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занятия</w:t>
      </w:r>
      <w:r w:rsidRPr="00D32F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D0316E" w:rsidRPr="00D32FF0" w:rsidRDefault="00D0316E" w:rsidP="00D03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Структура классической непосредствен</w:t>
      </w:r>
      <w:r w:rsidR="00F06638" w:rsidRPr="00D32FF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но образовательной деятельности</w:t>
      </w:r>
    </w:p>
    <w:p w:rsidR="00D0316E" w:rsidRPr="00D32FF0" w:rsidRDefault="00F06638" w:rsidP="00D03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="00D0316E" w:rsidRPr="00D3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</w:t>
      </w:r>
      <w:r w:rsidR="00D0316E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316E" w:rsidRPr="00D3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части</w:t>
      </w:r>
      <w:r w:rsidR="00D0316E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неразрывно связанные общим содержанием и методикой: </w:t>
      </w:r>
    </w:p>
    <w:tbl>
      <w:tblPr>
        <w:tblW w:w="1115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5309"/>
        <w:gridCol w:w="2950"/>
      </w:tblGrid>
      <w:tr w:rsidR="00D0316E" w:rsidRPr="00D32FF0" w:rsidTr="002B136C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00327a1baeb2f62f9fb9f360f1edce6e75a0b84"/>
            <w:bookmarkStart w:id="1" w:name="1"/>
            <w:bookmarkEnd w:id="0"/>
            <w:bookmarkEnd w:id="1"/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Структурный компонент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0316E" w:rsidRPr="00D32FF0" w:rsidTr="002B136C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39379B" w:rsidP="00D0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</w:p>
          <w:p w:rsidR="0039379B" w:rsidRPr="00D32FF0" w:rsidRDefault="0039379B" w:rsidP="00D0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Мотивирующее начало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организацию детей: переключение внимания детей на предстоящую деятельность, стимуляция интереса к ней, создание эмоционального настроя, точные и чёткие установки на предстоящую деятельность (последовательность выполнения задания, предполагаемые результаты). Важно, чтобы воспитатель во время объяснения, показа способов действия активизировал детей, побуждал осмысливать, запоминать то, о чём он говорит. Детям надо представлять возможность повторять, проговаривать те или иные положения. Объяснение не должно занимать более 3-5 минут.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игровая;</w:t>
            </w:r>
          </w:p>
          <w:p w:rsidR="00D0316E" w:rsidRPr="00D32FF0" w:rsidRDefault="00D0316E" w:rsidP="00D031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предметная;</w:t>
            </w:r>
          </w:p>
          <w:p w:rsidR="00D0316E" w:rsidRPr="00D32FF0" w:rsidRDefault="00D0316E" w:rsidP="00D031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речевая.</w:t>
            </w:r>
          </w:p>
        </w:tc>
      </w:tr>
      <w:tr w:rsidR="00D0316E" w:rsidRPr="00D32FF0" w:rsidTr="002B136C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39379B" w:rsidP="00D0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</w:p>
          <w:p w:rsidR="0039379B" w:rsidRPr="00D32FF0" w:rsidRDefault="003172FC" w:rsidP="008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Ход </w:t>
            </w:r>
            <w:r w:rsidR="008C2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умственная и практическая деятельность детей, выполнение всех поставленных учебных задач.</w:t>
            </w:r>
          </w:p>
          <w:p w:rsidR="00D0316E" w:rsidRPr="00D32FF0" w:rsidRDefault="00D0316E" w:rsidP="00D0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индивидуализация обучения (минимальная помощь, советы, напоминания, наводящие вопросы, показ, дополнительное объяснение). Педагог создаёт условия для того, чтобы каждый ребёнок достиг результата.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учебная;</w:t>
            </w:r>
          </w:p>
          <w:p w:rsidR="00D0316E" w:rsidRPr="00D32FF0" w:rsidRDefault="00D0316E" w:rsidP="00D031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игровая;</w:t>
            </w:r>
          </w:p>
          <w:p w:rsidR="00D0316E" w:rsidRPr="00D32FF0" w:rsidRDefault="00D0316E" w:rsidP="00D031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художественная;</w:t>
            </w:r>
          </w:p>
          <w:p w:rsidR="00D0316E" w:rsidRPr="00D32FF0" w:rsidRDefault="00D0316E" w:rsidP="00D0316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речевая.</w:t>
            </w:r>
          </w:p>
        </w:tc>
      </w:tr>
      <w:tr w:rsidR="00D0316E" w:rsidRPr="00D32FF0" w:rsidTr="002B136C"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3172FC" w:rsidP="003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Посвящается подведению итогов и оценке р</w:t>
            </w:r>
            <w:r w:rsidR="00563513"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езультатов учебной деятельности. </w:t>
            </w:r>
          </w:p>
          <w:p w:rsidR="00563513" w:rsidRPr="00D32FF0" w:rsidRDefault="00142929" w:rsidP="00563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создает ситуацию успеха для каждого ребенка. </w:t>
            </w:r>
          </w:p>
          <w:p w:rsidR="00D0316E" w:rsidRPr="00D32FF0" w:rsidRDefault="00D0316E" w:rsidP="00D0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D031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D0316E" w:rsidRPr="00D32FF0" w:rsidRDefault="00D0316E" w:rsidP="00D031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предметная;</w:t>
            </w:r>
          </w:p>
          <w:p w:rsidR="00D0316E" w:rsidRPr="00D32FF0" w:rsidRDefault="00D0316E" w:rsidP="00D031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художественная;</w:t>
            </w:r>
          </w:p>
          <w:p w:rsidR="00D0316E" w:rsidRPr="00D32FF0" w:rsidRDefault="00D0316E" w:rsidP="00D0316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речевая.</w:t>
            </w:r>
          </w:p>
        </w:tc>
      </w:tr>
    </w:tbl>
    <w:p w:rsidR="002014B6" w:rsidRPr="00D32FF0" w:rsidRDefault="00D0316E" w:rsidP="00D03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B1FA9" w:rsidRPr="00D32FF0" w:rsidRDefault="005B1FA9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0D2" w:rsidRPr="00D32FF0" w:rsidRDefault="001120D2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0D2" w:rsidRPr="00D32FF0" w:rsidRDefault="001120D2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0D2" w:rsidRPr="00D32FF0" w:rsidRDefault="001120D2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0D2" w:rsidRPr="00D32FF0" w:rsidRDefault="001120D2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0D2" w:rsidRPr="00D32FF0" w:rsidRDefault="001120D2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0170" w:rsidRPr="00D32FF0" w:rsidRDefault="00200170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0D2" w:rsidRPr="00D32FF0" w:rsidRDefault="001120D2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B1FA9" w:rsidRPr="00D32FF0" w:rsidRDefault="005B1FA9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14B6" w:rsidRPr="00D32FF0" w:rsidRDefault="002014B6" w:rsidP="002014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построения мотивации:</w:t>
      </w:r>
    </w:p>
    <w:p w:rsidR="002014B6" w:rsidRPr="00D32FF0" w:rsidRDefault="002014B6" w:rsidP="002014B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возраста (в старшем возрасте познавательный интерес вытесняет игровую мотивацию);</w:t>
      </w:r>
    </w:p>
    <w:p w:rsidR="002014B6" w:rsidRPr="00D32FF0" w:rsidRDefault="002014B6" w:rsidP="002014B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должна быть 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экономной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(2-3 мин), она не должна доминировать, иначе теряется познавательный интерес;</w:t>
      </w:r>
    </w:p>
    <w:p w:rsidR="002014B6" w:rsidRPr="00D32FF0" w:rsidRDefault="002014B6" w:rsidP="002014B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завершённость ситуации, персонаж должен проявляться в течение непосредственно образовательной деятельности.</w:t>
      </w:r>
    </w:p>
    <w:p w:rsidR="002014B6" w:rsidRPr="00D32FF0" w:rsidRDefault="0012701A" w:rsidP="001120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мотивация –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лучшие результаты, т.к. детям это нравится. Мотивация связана с э</w:t>
      </w:r>
      <w:r w:rsidR="00D32FF0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тапами игровой деятельности, </w:t>
      </w:r>
      <w:proofErr w:type="gramStart"/>
      <w:r w:rsidR="00D32FF0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D32FF0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возрастном этапе, вслед за изменением способов сюжетно-ролевой игры, игровая мотивация должна меняться</w:t>
      </w:r>
    </w:p>
    <w:p w:rsidR="002014B6" w:rsidRPr="00D32FF0" w:rsidRDefault="002014B6" w:rsidP="00D03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4B6" w:rsidRPr="00D32FF0" w:rsidRDefault="001120D2" w:rsidP="0011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8C2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</w:p>
    <w:p w:rsidR="00D0316E" w:rsidRPr="00D32FF0" w:rsidRDefault="00D0316E" w:rsidP="00D03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В процессе осуществления непосредственно образовательной деятельности необходимо использовать:</w:t>
      </w:r>
    </w:p>
    <w:p w:rsidR="00D0316E" w:rsidRPr="00D32FF0" w:rsidRDefault="00D0316E" w:rsidP="00D0316E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ситуации, исследовательские ситуации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(обучение исследовательской деятельности), 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интегративные задания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(объединение знаний, умений вокруг и ради решения вопроса, познания объекта или явления); </w:t>
      </w:r>
    </w:p>
    <w:p w:rsidR="00D0316E" w:rsidRPr="00D32FF0" w:rsidRDefault="00D0316E" w:rsidP="00D0316E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приемы, формы работы с детьми, способствующие развитию у детей инициативы, самостоятельности, произвольности, ответственности и т.д. (в зависимости от возрас</w:t>
      </w:r>
      <w:r w:rsidR="009272B8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детей, в 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</w:t>
      </w:r>
      <w:proofErr w:type="spellStart"/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умений);</w:t>
      </w:r>
    </w:p>
    <w:p w:rsidR="00D0316E" w:rsidRPr="00D32FF0" w:rsidRDefault="00D0316E" w:rsidP="00D0316E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 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индивидуальных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групповых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фронтальных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 работы, в соответствии с возрастом детей;</w:t>
      </w:r>
    </w:p>
    <w:p w:rsidR="00D0316E" w:rsidRPr="00D32FF0" w:rsidRDefault="00D0316E" w:rsidP="00D0316E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взаимосвязанных вопросов, заданий, способствующих подведению детей к ответу на вопрос, решению проблемной ситуации;</w:t>
      </w:r>
    </w:p>
    <w:p w:rsidR="00D0316E" w:rsidRPr="00D32FF0" w:rsidRDefault="00D0316E" w:rsidP="00D0316E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осмысленное усвоение детьми информации (необходимо продумать содержание беседы, практической деятельности для осознанного восприятия детьми информации);</w:t>
      </w:r>
    </w:p>
    <w:p w:rsidR="00D0316E" w:rsidRPr="00D32FF0" w:rsidRDefault="00D0316E" w:rsidP="00D0316E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обо</w:t>
      </w:r>
      <w:r w:rsidR="00DC4E1D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бщать ответы детей, направлять 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внимание на понимание сути содержания образовательной деятельности;</w:t>
      </w:r>
    </w:p>
    <w:p w:rsidR="00D0316E" w:rsidRPr="00D32FF0" w:rsidRDefault="00D0316E" w:rsidP="00D0316E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рефлексивно-корригирующую деятельность, обеспечивающую формирование элементарных навыков самоконтроля.</w:t>
      </w:r>
    </w:p>
    <w:p w:rsidR="005B1FA9" w:rsidRPr="00D32FF0" w:rsidRDefault="005B1FA9" w:rsidP="0077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316E" w:rsidRPr="00D32FF0" w:rsidRDefault="00D0316E" w:rsidP="00776C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как способ достижения цели.</w:t>
      </w:r>
    </w:p>
    <w:p w:rsidR="00D0316E" w:rsidRPr="00D32FF0" w:rsidRDefault="005B1FA9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— это</w:t>
      </w:r>
      <w:r w:rsidR="00D0316E"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 достижения цели.</w:t>
      </w:r>
    </w:p>
    <w:p w:rsidR="00D0316E" w:rsidRPr="00D32FF0" w:rsidRDefault="00D0316E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осуществляется различными методами. В переводе с греческого языка «метод» означает путь к чему-либо, способ достижения цели. Каждый метод состоит из определённых приёмов. 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обучения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метода направлен на решение более узкой учебной задачи. Сочетание приёмов образует метод обучения. Чем разнообразнее приёмы, тем содержательнее и действеннее метод, в который они входят. Например, в старшей группе – 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беседа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распространённые 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приёмы: вопросы к детям, пояснение, рассказывание самими детьми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Одни и те же приёмы могут входить в разные методы обучения. Например, приёмы запоминания, использования загадки, показа действий, вопросов входят в состав методов наблюдения, беседы, упражнения, экспериментирования и др.</w:t>
      </w:r>
    </w:p>
    <w:p w:rsidR="00D0316E" w:rsidRPr="00D32FF0" w:rsidRDefault="00D0316E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метода обучения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цели и содержания непосредственно образовательной деятельности. При обучении рисованию, конструированию, пению ведущим 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методом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станет 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без этого нельзя научить рисовать, 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конструировать, петь. Все методы используются в совокупности, в различных комбинациях друг с другом, а не изолированно.</w:t>
      </w: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780"/>
        <w:gridCol w:w="2872"/>
        <w:gridCol w:w="2266"/>
      </w:tblGrid>
      <w:tr w:rsidR="00D0316E" w:rsidRPr="00D32FF0" w:rsidTr="005B1FA9">
        <w:trPr>
          <w:trHeight w:val="640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7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f2d535564177af85e5ae80fd1c967e5ac0f29c57"/>
            <w:bookmarkStart w:id="3" w:name="4"/>
            <w:bookmarkEnd w:id="2"/>
            <w:bookmarkEnd w:id="3"/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Главные методы обучения</w:t>
            </w:r>
          </w:p>
        </w:tc>
      </w:tr>
      <w:tr w:rsidR="00D0316E" w:rsidRPr="00D32FF0" w:rsidTr="005B1FA9">
        <w:trPr>
          <w:trHeight w:val="2260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7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Практические: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опыт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-моделирование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7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Наглядные: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наблюдение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наглядных пособий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7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Словесные: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-рассказ педагога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художественной литературы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E" w:rsidRPr="00D32FF0" w:rsidRDefault="00D0316E" w:rsidP="0077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Игровые: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</w:t>
            </w:r>
          </w:p>
          <w:p w:rsidR="00D0316E" w:rsidRPr="00D32FF0" w:rsidRDefault="00D0316E" w:rsidP="0077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-воображаемая ситуация в развёрнутом виде</w:t>
            </w:r>
            <w:r w:rsidRPr="00D3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0316E" w:rsidRPr="00D32FF0" w:rsidRDefault="00D0316E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использование игровых методов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учитывать, что дети постепенно овладевают 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тремя способами построения сюжетно-ролевой игры,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 имеют чётких границ:</w:t>
      </w:r>
    </w:p>
    <w:p w:rsidR="00D0316E" w:rsidRPr="00D32FF0" w:rsidRDefault="00D0316E" w:rsidP="00776C8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предметно-действенным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(ранний и младший дошкольный возраст);</w:t>
      </w:r>
    </w:p>
    <w:p w:rsidR="00D0316E" w:rsidRPr="00D32FF0" w:rsidRDefault="00D0316E" w:rsidP="00776C8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ролевым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(средний дошкольный возраст);</w:t>
      </w:r>
    </w:p>
    <w:p w:rsidR="00D0316E" w:rsidRPr="00D32FF0" w:rsidRDefault="00D0316E" w:rsidP="00776C8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2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сюжетосложением</w:t>
      </w:r>
      <w:proofErr w:type="spellEnd"/>
      <w:r w:rsidRPr="00D32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(старший дошкольный возраст).</w:t>
      </w:r>
    </w:p>
    <w:p w:rsidR="0012701A" w:rsidRPr="00D32FF0" w:rsidRDefault="0012701A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D3" w:rsidRDefault="006852D3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</w:t>
      </w:r>
      <w:r w:rsidR="00C3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GoBack"/>
      <w:bookmarkEnd w:id="4"/>
      <w:r w:rsidR="00123880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как организованы дети:</w:t>
      </w:r>
    </w:p>
    <w:p w:rsidR="008C6D4F" w:rsidRPr="00D32FF0" w:rsidRDefault="008C6D4F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D3" w:rsidRPr="00D32FF0" w:rsidRDefault="006852D3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</w:t>
      </w:r>
    </w:p>
    <w:p w:rsidR="006852D3" w:rsidRPr="00D32FF0" w:rsidRDefault="006852D3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Подгрупповая</w:t>
      </w:r>
    </w:p>
    <w:p w:rsidR="006852D3" w:rsidRPr="00D32FF0" w:rsidRDefault="006852D3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парах</w:t>
      </w:r>
    </w:p>
    <w:p w:rsidR="006852D3" w:rsidRPr="00D32FF0" w:rsidRDefault="006852D3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</w:t>
      </w:r>
    </w:p>
    <w:p w:rsidR="006852D3" w:rsidRPr="00D32FF0" w:rsidRDefault="006852D3" w:rsidP="00776C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FA9" w:rsidRPr="00D32FF0" w:rsidRDefault="005B1FA9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4D" w:rsidRPr="00D32FF0" w:rsidRDefault="001B364D" w:rsidP="00776C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32FF0">
        <w:rPr>
          <w:color w:val="000000"/>
          <w:sz w:val="28"/>
          <w:szCs w:val="28"/>
        </w:rPr>
        <w:t>Один из принципов развивающего обучения - принцип активности и сознательности. Ребенок может быть активен, если осознает цель учения, его необходимость, если каждое его действие является осознанным и понятным. Обязательным условием создания развивающей среды на занятии является этап рефлексии.</w:t>
      </w:r>
    </w:p>
    <w:p w:rsidR="001B364D" w:rsidRPr="00D32FF0" w:rsidRDefault="001B364D" w:rsidP="00776C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32FF0">
        <w:rPr>
          <w:rStyle w:val="a5"/>
          <w:b/>
          <w:bCs/>
          <w:i w:val="0"/>
          <w:iCs w:val="0"/>
          <w:color w:val="000000"/>
          <w:sz w:val="28"/>
          <w:szCs w:val="28"/>
        </w:rPr>
        <w:t>Что такое рефлексия</w:t>
      </w:r>
      <w:r w:rsidRPr="00D32FF0">
        <w:rPr>
          <w:rStyle w:val="a5"/>
          <w:color w:val="000000"/>
          <w:sz w:val="28"/>
          <w:szCs w:val="28"/>
        </w:rPr>
        <w:t>?</w:t>
      </w:r>
    </w:p>
    <w:p w:rsidR="001B364D" w:rsidRDefault="001B364D" w:rsidP="00776C84">
      <w:pPr>
        <w:pStyle w:val="a4"/>
        <w:spacing w:before="0" w:beforeAutospacing="0" w:after="0" w:afterAutospacing="0"/>
        <w:rPr>
          <w:rStyle w:val="a5"/>
          <w:i w:val="0"/>
          <w:iCs w:val="0"/>
          <w:color w:val="000000"/>
          <w:sz w:val="28"/>
          <w:szCs w:val="28"/>
        </w:rPr>
      </w:pPr>
      <w:r w:rsidRPr="00D32FF0">
        <w:rPr>
          <w:rStyle w:val="a5"/>
          <w:i w:val="0"/>
          <w:iCs w:val="0"/>
          <w:color w:val="000000"/>
          <w:sz w:val="28"/>
          <w:szCs w:val="28"/>
        </w:rPr>
        <w:t xml:space="preserve">Слово рефлексия происходит от латинского </w:t>
      </w:r>
      <w:proofErr w:type="spellStart"/>
      <w:r w:rsidRPr="00D32FF0">
        <w:rPr>
          <w:rStyle w:val="a5"/>
          <w:i w:val="0"/>
          <w:iCs w:val="0"/>
          <w:color w:val="000000"/>
          <w:sz w:val="28"/>
          <w:szCs w:val="28"/>
        </w:rPr>
        <w:t>reflexio</w:t>
      </w:r>
      <w:proofErr w:type="spellEnd"/>
      <w:r w:rsidRPr="00D32FF0">
        <w:rPr>
          <w:rStyle w:val="a5"/>
          <w:i w:val="0"/>
          <w:iCs w:val="0"/>
          <w:color w:val="000000"/>
          <w:sz w:val="28"/>
          <w:szCs w:val="28"/>
        </w:rPr>
        <w:t xml:space="preserve"> – обращение назад.</w:t>
      </w:r>
    </w:p>
    <w:p w:rsidR="00D32FF0" w:rsidRPr="00D32FF0" w:rsidRDefault="00D32FF0" w:rsidP="00776C8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B364D" w:rsidRPr="001B2498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1. </w:t>
      </w:r>
      <w:r w:rsidRPr="001B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Рефлексия настроения и эмоционального состояния</w:t>
      </w:r>
    </w:p>
    <w:p w:rsidR="001B364D" w:rsidRPr="001B2498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</w:t>
      </w:r>
      <w:r w:rsidRPr="001B24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рефлексии настроения и эмоционального состояния целесообразно с целью установления эмоционального контакта с группой в начале и </w:t>
      </w:r>
      <w:r w:rsidRPr="001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для закрепления его благоприятного исхода </w:t>
      </w:r>
      <w:r w:rsidRPr="001B24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деятельности. </w:t>
      </w:r>
      <w:r w:rsidRPr="001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Инструментарием педагога в таких случаях является материал, влияющий на сферу чувств: разноцветные карточки, изображения, отражающие спектр эмоций, карточки с изображением лиц, </w:t>
      </w:r>
      <w:r w:rsidRPr="001B24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(например,</w:t>
      </w:r>
      <w:r w:rsidRPr="001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зеленый цвет будет обозначать гармоничное, комфортное состояние учащихся на занятии, а желтый – спокойное и ровное, красный – тревожное).</w:t>
      </w:r>
    </w:p>
    <w:p w:rsidR="001B364D" w:rsidRPr="001B2498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4D" w:rsidRPr="001B2498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Рефлексия деятельности</w:t>
      </w:r>
    </w:p>
    <w:p w:rsidR="001B364D" w:rsidRPr="00D32FF0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этого вида рефлексии в конце 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занятия дает возможность оценить активность каждого на разных этапах занятия, используя</w:t>
      </w:r>
      <w:r w:rsid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D32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прием «лестницы успеха». 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 должен оценить, на какой ступеньке он оказался в результате деятельности во время занятия, т.е. оценить достигнутые результаты.</w:t>
      </w:r>
    </w:p>
    <w:p w:rsidR="001B364D" w:rsidRPr="00D32FF0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4D" w:rsidRPr="001B2498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3. </w:t>
      </w:r>
      <w:r w:rsidRPr="001B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Рефлексия содержания учебного материала</w:t>
      </w:r>
    </w:p>
    <w:p w:rsidR="001B364D" w:rsidRPr="001B2498" w:rsidRDefault="001B364D" w:rsidP="00776C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 содержания учебного материала </w:t>
      </w:r>
      <w:r w:rsidRPr="001B24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используется для выявления уровня осознания содержания пройденного. </w:t>
      </w:r>
      <w:r w:rsidRPr="001B2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этом случае используются самые разные приёмы:</w:t>
      </w:r>
    </w:p>
    <w:p w:rsidR="001B364D" w:rsidRPr="001B2498" w:rsidRDefault="001B364D" w:rsidP="00776C84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Pr="001B24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ффективен прием незаконченного предложения, тезиса, подбора афоризма;</w:t>
      </w:r>
    </w:p>
    <w:p w:rsidR="001B364D" w:rsidRPr="001B2498" w:rsidRDefault="001B364D" w:rsidP="00776C84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 w:rsidRPr="001B24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 оценки «приращения» знаний и достижения целей (высказывания </w:t>
      </w:r>
      <w:proofErr w:type="gramStart"/>
      <w:r w:rsidRPr="001B24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</w:t>
      </w:r>
      <w:proofErr w:type="gramEnd"/>
      <w:r w:rsidRPr="001B24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не знал… - Теперь я знаю…);</w:t>
      </w:r>
    </w:p>
    <w:p w:rsidR="001B364D" w:rsidRPr="001B2498" w:rsidRDefault="001B364D" w:rsidP="00776C84">
      <w:pPr>
        <w:numPr>
          <w:ilvl w:val="0"/>
          <w:numId w:val="4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достаточно известный прием </w:t>
      </w:r>
      <w:proofErr w:type="spellStart"/>
      <w:r w:rsidRPr="001B2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синквейна</w:t>
      </w:r>
      <w:proofErr w:type="spellEnd"/>
      <w:r w:rsidRPr="001B2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который помогает выяснить отношение к изучаемой проблеме, соединить старое знание и осмысл</w:t>
      </w:r>
      <w:r w:rsidRPr="001B24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ение нового.</w:t>
      </w:r>
    </w:p>
    <w:p w:rsidR="005B1FA9" w:rsidRPr="001B2498" w:rsidRDefault="005B1FA9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FA9" w:rsidRPr="001B2498" w:rsidRDefault="005B1FA9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594D" w:rsidRPr="001B2498" w:rsidRDefault="00F3594D" w:rsidP="00D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Содержание </w:t>
      </w:r>
      <w:r w:rsidR="001B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занятия</w:t>
      </w:r>
      <w:r w:rsidRPr="001B24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F3594D" w:rsidRPr="00D32FF0" w:rsidRDefault="00F3594D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содержанию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 образовательной деятельности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подбирается в соответствии с поставленными задачами, в том числе и с воспитательными;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интересным для детей, доступным, в меру сложным,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направлено не только на закрепление, уточнение того, что дети знают и умеют, но и на расширение, обогащение опыта детей, формирование новых представлений;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продумывается единая линия содержания (если НОД сюжетная);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практическая направленность (связь содержания с жизнью, обсуждение того, где это встречается, где это может быть использовано);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наличие 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интегративных связей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другими образовательными областями с целью актуализации имеющихся знаний и умений из других видов деятельности;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реализацию 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гендерного подхода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(если позволяет содержание);</w:t>
      </w:r>
    </w:p>
    <w:p w:rsidR="00F3594D" w:rsidRPr="00D32FF0" w:rsidRDefault="00F3594D" w:rsidP="00776C84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воспитательную направленность (формирование положительного отношения к тому, что познают дети, развитие навыков сотрудничества, формирование личностных качеств).</w:t>
      </w:r>
    </w:p>
    <w:p w:rsidR="00F3594D" w:rsidRPr="00D32FF0" w:rsidRDefault="00F3594D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F0" w:rsidRDefault="00D32FF0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F0" w:rsidRDefault="00D32FF0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FF0" w:rsidRPr="00D32FF0" w:rsidRDefault="00D32FF0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13" w:rsidRPr="00D32FF0" w:rsidRDefault="00563513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94D" w:rsidRPr="00D32FF0" w:rsidRDefault="00F3594D" w:rsidP="0077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6E" w:rsidRPr="00D32FF0" w:rsidRDefault="00D0316E" w:rsidP="00776C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Советы воспитателям по организации </w:t>
      </w:r>
      <w:r w:rsidR="00630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D32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ответить, сделать за детей, исправить.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детям возможность предполагать, домысливать, доводите до логического конца их раз</w:t>
      </w:r>
      <w:r w:rsidR="00563513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мышления, не торопитесь выдать 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 ответ сами.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Подводите детей к выводам, обобщениям.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Замечайте противоречия между ответами детей и своим выводом.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об обеспечении субъектной активности детей.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игры, упражнения, используйте зад</w:t>
      </w:r>
      <w:r w:rsidR="00630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которые в первую очередь 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на развитие детей.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Обеспечивайте смену видов деятельности для того, чтобы максимально увлечь, заинтересовать, удержать внимание детей.</w:t>
      </w:r>
    </w:p>
    <w:p w:rsidR="00D0316E" w:rsidRPr="00D32FF0" w:rsidRDefault="00563513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</w:t>
      </w:r>
      <w:r w:rsidR="00D0316E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обращайтесь к детям с просьбой -  уточнить сказанное (делая вид, что это важно, но еще непонятно), объяснить по-другому.</w:t>
      </w:r>
    </w:p>
    <w:p w:rsidR="00D0316E" w:rsidRPr="00D32FF0" w:rsidRDefault="00D0316E" w:rsidP="00776C84">
      <w:pPr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63513"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выполнения детьми заданий </w:t>
      </w:r>
      <w:r w:rsidRPr="00D3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детьми о том, как удалось добиться результата, у кого получилось и почему.</w:t>
      </w:r>
    </w:p>
    <w:sectPr w:rsidR="00D0316E" w:rsidRPr="00D32FF0" w:rsidSect="00D03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A46"/>
    <w:multiLevelType w:val="multilevel"/>
    <w:tmpl w:val="225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47302"/>
    <w:multiLevelType w:val="multilevel"/>
    <w:tmpl w:val="C5F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700B5"/>
    <w:multiLevelType w:val="multilevel"/>
    <w:tmpl w:val="AF3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87114"/>
    <w:multiLevelType w:val="multilevel"/>
    <w:tmpl w:val="D3E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567AA"/>
    <w:multiLevelType w:val="multilevel"/>
    <w:tmpl w:val="470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C2B41"/>
    <w:multiLevelType w:val="multilevel"/>
    <w:tmpl w:val="2774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774D6"/>
    <w:multiLevelType w:val="multilevel"/>
    <w:tmpl w:val="2A6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F3A43"/>
    <w:multiLevelType w:val="multilevel"/>
    <w:tmpl w:val="D608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06581"/>
    <w:multiLevelType w:val="multilevel"/>
    <w:tmpl w:val="BD46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D4444E"/>
    <w:multiLevelType w:val="multilevel"/>
    <w:tmpl w:val="5796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949E2"/>
    <w:multiLevelType w:val="multilevel"/>
    <w:tmpl w:val="5C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E5286"/>
    <w:multiLevelType w:val="multilevel"/>
    <w:tmpl w:val="55B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02CC4"/>
    <w:multiLevelType w:val="multilevel"/>
    <w:tmpl w:val="0F00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B724F"/>
    <w:multiLevelType w:val="multilevel"/>
    <w:tmpl w:val="0EE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E7E6D"/>
    <w:multiLevelType w:val="multilevel"/>
    <w:tmpl w:val="DD4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B13D8"/>
    <w:multiLevelType w:val="multilevel"/>
    <w:tmpl w:val="EE94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26B12"/>
    <w:multiLevelType w:val="multilevel"/>
    <w:tmpl w:val="C71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90196"/>
    <w:multiLevelType w:val="multilevel"/>
    <w:tmpl w:val="F200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15FBE"/>
    <w:multiLevelType w:val="multilevel"/>
    <w:tmpl w:val="7C8C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9E0BD8"/>
    <w:multiLevelType w:val="multilevel"/>
    <w:tmpl w:val="316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560A9A"/>
    <w:multiLevelType w:val="multilevel"/>
    <w:tmpl w:val="BF22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0A0D73"/>
    <w:multiLevelType w:val="multilevel"/>
    <w:tmpl w:val="71F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C545A3"/>
    <w:multiLevelType w:val="multilevel"/>
    <w:tmpl w:val="66A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005FA"/>
    <w:multiLevelType w:val="multilevel"/>
    <w:tmpl w:val="EF7C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321DC1"/>
    <w:multiLevelType w:val="multilevel"/>
    <w:tmpl w:val="5092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D5A08"/>
    <w:multiLevelType w:val="multilevel"/>
    <w:tmpl w:val="6D1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EC636B"/>
    <w:multiLevelType w:val="multilevel"/>
    <w:tmpl w:val="7F4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F214AB"/>
    <w:multiLevelType w:val="multilevel"/>
    <w:tmpl w:val="37A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1C0AA9"/>
    <w:multiLevelType w:val="multilevel"/>
    <w:tmpl w:val="6C8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36284"/>
    <w:multiLevelType w:val="multilevel"/>
    <w:tmpl w:val="3F96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F721A"/>
    <w:multiLevelType w:val="multilevel"/>
    <w:tmpl w:val="338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B4147C"/>
    <w:multiLevelType w:val="multilevel"/>
    <w:tmpl w:val="0BA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3C45CB"/>
    <w:multiLevelType w:val="multilevel"/>
    <w:tmpl w:val="A430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A0262B"/>
    <w:multiLevelType w:val="multilevel"/>
    <w:tmpl w:val="009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F43E18"/>
    <w:multiLevelType w:val="multilevel"/>
    <w:tmpl w:val="BF7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D102BD"/>
    <w:multiLevelType w:val="multilevel"/>
    <w:tmpl w:val="8DE2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997B8A"/>
    <w:multiLevelType w:val="multilevel"/>
    <w:tmpl w:val="5CD8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B5B48"/>
    <w:multiLevelType w:val="multilevel"/>
    <w:tmpl w:val="3C2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FE103A"/>
    <w:multiLevelType w:val="multilevel"/>
    <w:tmpl w:val="89E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6049E0"/>
    <w:multiLevelType w:val="multilevel"/>
    <w:tmpl w:val="B8B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7971AB"/>
    <w:multiLevelType w:val="multilevel"/>
    <w:tmpl w:val="209A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511271"/>
    <w:multiLevelType w:val="multilevel"/>
    <w:tmpl w:val="3580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E311E"/>
    <w:multiLevelType w:val="multilevel"/>
    <w:tmpl w:val="167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"/>
  </w:num>
  <w:num w:numId="3">
    <w:abstractNumId w:val="39"/>
  </w:num>
  <w:num w:numId="4">
    <w:abstractNumId w:val="36"/>
  </w:num>
  <w:num w:numId="5">
    <w:abstractNumId w:val="26"/>
  </w:num>
  <w:num w:numId="6">
    <w:abstractNumId w:val="33"/>
  </w:num>
  <w:num w:numId="7">
    <w:abstractNumId w:val="35"/>
  </w:num>
  <w:num w:numId="8">
    <w:abstractNumId w:val="21"/>
  </w:num>
  <w:num w:numId="9">
    <w:abstractNumId w:val="24"/>
  </w:num>
  <w:num w:numId="10">
    <w:abstractNumId w:val="14"/>
  </w:num>
  <w:num w:numId="11">
    <w:abstractNumId w:val="34"/>
  </w:num>
  <w:num w:numId="12">
    <w:abstractNumId w:val="15"/>
  </w:num>
  <w:num w:numId="13">
    <w:abstractNumId w:val="40"/>
  </w:num>
  <w:num w:numId="14">
    <w:abstractNumId w:val="4"/>
  </w:num>
  <w:num w:numId="15">
    <w:abstractNumId w:val="7"/>
  </w:num>
  <w:num w:numId="16">
    <w:abstractNumId w:val="38"/>
  </w:num>
  <w:num w:numId="17">
    <w:abstractNumId w:val="37"/>
  </w:num>
  <w:num w:numId="18">
    <w:abstractNumId w:val="29"/>
  </w:num>
  <w:num w:numId="19">
    <w:abstractNumId w:val="18"/>
  </w:num>
  <w:num w:numId="20">
    <w:abstractNumId w:val="3"/>
  </w:num>
  <w:num w:numId="21">
    <w:abstractNumId w:val="13"/>
  </w:num>
  <w:num w:numId="22">
    <w:abstractNumId w:val="27"/>
  </w:num>
  <w:num w:numId="23">
    <w:abstractNumId w:val="41"/>
  </w:num>
  <w:num w:numId="24">
    <w:abstractNumId w:val="16"/>
  </w:num>
  <w:num w:numId="25">
    <w:abstractNumId w:val="28"/>
  </w:num>
  <w:num w:numId="26">
    <w:abstractNumId w:val="23"/>
  </w:num>
  <w:num w:numId="27">
    <w:abstractNumId w:val="10"/>
  </w:num>
  <w:num w:numId="28">
    <w:abstractNumId w:val="9"/>
  </w:num>
  <w:num w:numId="29">
    <w:abstractNumId w:val="0"/>
  </w:num>
  <w:num w:numId="30">
    <w:abstractNumId w:val="5"/>
  </w:num>
  <w:num w:numId="31">
    <w:abstractNumId w:val="19"/>
  </w:num>
  <w:num w:numId="32">
    <w:abstractNumId w:val="32"/>
  </w:num>
  <w:num w:numId="33">
    <w:abstractNumId w:val="31"/>
  </w:num>
  <w:num w:numId="34">
    <w:abstractNumId w:val="11"/>
  </w:num>
  <w:num w:numId="35">
    <w:abstractNumId w:val="12"/>
  </w:num>
  <w:num w:numId="36">
    <w:abstractNumId w:val="22"/>
  </w:num>
  <w:num w:numId="37">
    <w:abstractNumId w:val="17"/>
  </w:num>
  <w:num w:numId="38">
    <w:abstractNumId w:val="25"/>
  </w:num>
  <w:num w:numId="39">
    <w:abstractNumId w:val="20"/>
  </w:num>
  <w:num w:numId="40">
    <w:abstractNumId w:val="1"/>
  </w:num>
  <w:num w:numId="41">
    <w:abstractNumId w:val="30"/>
  </w:num>
  <w:num w:numId="42">
    <w:abstractNumId w:val="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38"/>
    <w:rsid w:val="000A689E"/>
    <w:rsid w:val="001120D2"/>
    <w:rsid w:val="00123880"/>
    <w:rsid w:val="00123C38"/>
    <w:rsid w:val="0012701A"/>
    <w:rsid w:val="00142929"/>
    <w:rsid w:val="001668B9"/>
    <w:rsid w:val="00196CC9"/>
    <w:rsid w:val="001B2498"/>
    <w:rsid w:val="001B364D"/>
    <w:rsid w:val="00200170"/>
    <w:rsid w:val="002014B6"/>
    <w:rsid w:val="002B136C"/>
    <w:rsid w:val="00316922"/>
    <w:rsid w:val="003172FC"/>
    <w:rsid w:val="00364B97"/>
    <w:rsid w:val="0039379B"/>
    <w:rsid w:val="00473721"/>
    <w:rsid w:val="00563513"/>
    <w:rsid w:val="005B1FA9"/>
    <w:rsid w:val="00630A36"/>
    <w:rsid w:val="006852D3"/>
    <w:rsid w:val="006909B8"/>
    <w:rsid w:val="006A1F3B"/>
    <w:rsid w:val="007147B5"/>
    <w:rsid w:val="00741CE7"/>
    <w:rsid w:val="007609BC"/>
    <w:rsid w:val="00776C84"/>
    <w:rsid w:val="008C2C82"/>
    <w:rsid w:val="008C6D4F"/>
    <w:rsid w:val="009272B8"/>
    <w:rsid w:val="00B71585"/>
    <w:rsid w:val="00C32C70"/>
    <w:rsid w:val="00D0316E"/>
    <w:rsid w:val="00D145E7"/>
    <w:rsid w:val="00D32FF0"/>
    <w:rsid w:val="00D715F7"/>
    <w:rsid w:val="00DC4E1D"/>
    <w:rsid w:val="00E8325C"/>
    <w:rsid w:val="00F06638"/>
    <w:rsid w:val="00F3594D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4127"/>
  <w15:chartTrackingRefBased/>
  <w15:docId w15:val="{7F4BAF0D-D47C-456A-9652-3D3A531D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0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316E"/>
  </w:style>
  <w:style w:type="paragraph" w:customStyle="1" w:styleId="c7">
    <w:name w:val="c7"/>
    <w:basedOn w:val="a"/>
    <w:rsid w:val="00D0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316E"/>
  </w:style>
  <w:style w:type="paragraph" w:customStyle="1" w:styleId="c11">
    <w:name w:val="c11"/>
    <w:basedOn w:val="a"/>
    <w:rsid w:val="00D0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0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0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0316E"/>
  </w:style>
  <w:style w:type="paragraph" w:styleId="a3">
    <w:name w:val="List Paragraph"/>
    <w:basedOn w:val="a"/>
    <w:uiPriority w:val="34"/>
    <w:qFormat/>
    <w:rsid w:val="001270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36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2020-12-08T11:21:00Z</dcterms:created>
  <dcterms:modified xsi:type="dcterms:W3CDTF">2021-10-19T12:48:00Z</dcterms:modified>
</cp:coreProperties>
</file>